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внеурочной деятельности по литературе</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внеурочной деятельности по литературе»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«Организация внеурочной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деятельности по литературе».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внеурочной деятельности по литературе»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дополнительные общеобразовательные общеразвивающие программы</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методику реализации дополнительных общеобразовательных программ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методы, формы, способы и приемы обучения дополнительным общеобразовательным программам</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планировать образовательный процесс при реализации дополнительных общеобразовательных программ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современные методы, формы, способы и приемы  при обучении дополнительным общеобразовательным программам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современными методами, формами, способами и приемами при обучении дополнительным общеобразовательным программам</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«Организация внеурочной деятельности по литературе» относится к обязательной части, является дисциплиной Блока Б1. «Дисциплины (модули)». Модуль "Педагог дополнительного образования"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Литературоведческий анализ художественного текста</w:t>
            </w:r>
          </w:p>
          <w:p>
            <w:pPr>
              <w:jc w:val="center"/>
              <w:spacing w:after="0" w:line="240" w:lineRule="auto"/>
              <w:rPr>
                <w:sz w:val="22"/>
                <w:szCs w:val="22"/>
              </w:rPr>
            </w:pPr>
            <w:r>
              <w:rPr>
                <w:rFonts w:ascii="Times New Roman" w:hAnsi="Times New Roman" w:cs="Times New Roman"/>
                <w:color w:val="#000000"/>
                <w:sz w:val="22"/>
                <w:szCs w:val="22"/>
              </w:rPr>
              <w:t> Разработка элективных курсов по литературе</w:t>
            </w:r>
          </w:p>
          <w:p>
            <w:pPr>
              <w:jc w:val="center"/>
              <w:spacing w:after="0" w:line="240" w:lineRule="auto"/>
              <w:rPr>
                <w:sz w:val="22"/>
                <w:szCs w:val="22"/>
              </w:rPr>
            </w:pPr>
            <w:r>
              <w:rPr>
                <w:rFonts w:ascii="Times New Roman" w:hAnsi="Times New Roman" w:cs="Times New Roman"/>
                <w:color w:val="#000000"/>
                <w:sz w:val="22"/>
                <w:szCs w:val="22"/>
              </w:rPr>
              <w:t> Основы проектной деятельности</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Информатика и информационно - коммуникационные технологии</w:t>
            </w:r>
          </w:p>
          <w:p>
            <w:pPr>
              <w:jc w:val="center"/>
              <w:spacing w:after="0" w:line="240" w:lineRule="auto"/>
              <w:rPr>
                <w:sz w:val="22"/>
                <w:szCs w:val="22"/>
              </w:rPr>
            </w:pPr>
            <w:r>
              <w:rPr>
                <w:rFonts w:ascii="Times New Roman" w:hAnsi="Times New Roman" w:cs="Times New Roman"/>
                <w:color w:val="#000000"/>
                <w:sz w:val="22"/>
                <w:szCs w:val="22"/>
              </w:rPr>
              <w:t> Литературоведение. Текстология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культурно -просветительская</w:t>
            </w:r>
          </w:p>
          <w:p>
            <w:pPr>
              <w:jc w:val="center"/>
              <w:spacing w:after="0" w:line="240" w:lineRule="auto"/>
              <w:rPr>
                <w:sz w:val="22"/>
                <w:szCs w:val="22"/>
              </w:rPr>
            </w:pPr>
            <w:r>
              <w:rPr>
                <w:rFonts w:ascii="Times New Roman" w:hAnsi="Times New Roman" w:cs="Times New Roman"/>
                <w:color w:val="#000000"/>
                <w:sz w:val="22"/>
                <w:szCs w:val="22"/>
              </w:rPr>
              <w:t> Актуальные проблемы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Учебная практика по методике преподавания русского языка и литературы</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149</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Современные концепции воспитания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 воспитательной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организации внеурочной работы по учебным предметам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Групповые внеурочные занятия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Современные концепции воспитания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 воспитательной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организации внеурочной работы по учебным предметам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Система внеурочной работы по русскому языку и литературе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Массовая внеурочная работа, особенности её организации и содержания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Проведение предметной недели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Современные концепции воспитания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 воспитательной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организации внеурочной работы по учебным предметам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Система внеурочной работы по русскому языку и литературе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Групповые внеурочные занятия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Массовая внеурочная работа, особенности её организации и содержания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Проведение предметной недели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3615.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Современные концепции воспитания в школе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концепции воспитания в школе (И.П. Иванов, Н.Е. Щуркова и др.). Воспитание и система воспитательной работы в современной школе. Создание воспитывающей среды. Традиционные и творческие формы организации воспитательного процесса и внеурочной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Планирование воспитательной работы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воспитательной работы: цели и стратегические задачи воспитания, методики психолого-педагогического изучения классного коллектива и личности школьника. Диагностика направленности детских интересов, способностей, анализ и использование результатов диагностики в деятельности классного руководителя и учителя-предметника. Виды и содержание планирования.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организации внеурочной работы по учебным предметам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Групповые внеурочные занятия  и их формы.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Современные концепции воспитания в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Планирование воспитательной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организации внеурочной работы по учебным предметам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организации внеурочной работы по учебным предметам. Актуализация внеурочной работы в современной школе. Классификация видов и форм внеурочных занятий, принципы организации внеурочных занятий школьников по литературе. Диагностика читательских и познавательных интересов учащихся. Практика построения неформальных отношений и общения со школьниками различных возрастных групп во внеурочной работе. Взаимодействие учителя и учащихся в процессе внеклассной работы.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Система внеурочной работы по русскому языку и литературе в средней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организации внеурочной работы по учебным предметам. Актуализация внеурочной работы в современной школе. Классификация видов и форм внеурочных занятий, принципы организации внеурочных занятий школьников по литературе. Диагностика читательских и познавательных интересов учащихся. Практика построения неформальных отношений и общения со школьниками различных возрастных групп во внеурочной работе. Взаимодействие учителя и учащихся в процессе внеклассной работы.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Массовая внеурочная работа, особенности её организации и содержания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Проведение предметной недели в школе</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эффективности различных форм массовых мероприятий. Разработка сценария тематического вечера (карнавала, шоу) по литературе. Проведение школьной конференции по учебному предмету, создание вариантов программ проведения предметных недель. Разработка сценариев познавательных игр, конкурсов по учебным предметам. Содержание и структура предметных олимпиад. Организация олимпиады, подготовка материалов к школьной олимпиаде по литературе.</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внеурочной деятельности по литературе» / Безденежных М.А..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978-5-9925-1121-5.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http://www.iprbookshop.ru/68593.html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Организационно-педагогическое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https://urait.ru/bcode/438324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Мухамедьярова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https://urait.ru/bcode/436482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поэтического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пушкинской</w:t>
            </w:r>
            <w:r>
              <w:rPr/>
              <w:t xml:space="preserve"> </w:t>
            </w:r>
            <w:r>
              <w:rPr>
                <w:rFonts w:ascii="Times New Roman" w:hAnsi="Times New Roman" w:cs="Times New Roman"/>
                <w:color w:val="#000000"/>
                <w:sz w:val="24"/>
                <w:szCs w:val="24"/>
              </w:rPr>
              <w:t>эпохи.</w:t>
            </w:r>
            <w:r>
              <w:rPr/>
              <w:t xml:space="preserve"> </w:t>
            </w:r>
            <w:r>
              <w:rPr>
                <w:rFonts w:ascii="Times New Roman" w:hAnsi="Times New Roman" w:cs="Times New Roman"/>
                <w:color w:val="#000000"/>
                <w:sz w:val="24"/>
                <w:szCs w:val="24"/>
              </w:rPr>
              <w:t>Филологические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Пеньковский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Пильщиков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поэтического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пушкинской</w:t>
            </w:r>
            <w:r>
              <w:rPr/>
              <w:t xml:space="preserve"> </w:t>
            </w:r>
            <w:r>
              <w:rPr>
                <w:rFonts w:ascii="Times New Roman" w:hAnsi="Times New Roman" w:cs="Times New Roman"/>
                <w:color w:val="#000000"/>
                <w:sz w:val="24"/>
                <w:szCs w:val="24"/>
              </w:rPr>
              <w:t>эпохи.</w:t>
            </w:r>
            <w:r>
              <w:rPr/>
              <w:t xml:space="preserve"> </w:t>
            </w:r>
            <w:r>
              <w:rPr>
                <w:rFonts w:ascii="Times New Roman" w:hAnsi="Times New Roman" w:cs="Times New Roman"/>
                <w:color w:val="#000000"/>
                <w:sz w:val="24"/>
                <w:szCs w:val="24"/>
              </w:rPr>
              <w:t>Филологические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Знак,</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8-978-9551-0498-0.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http://www.iprbookshop.ru/14963.html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интернете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Ахапкина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Бердичевский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Бонч-Осмоловская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Буйлова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Выналек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Галямина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Геккина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Занадворова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Зевахина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Иомдин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Иткин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Кувшинская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Летучий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Ляшевская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Магомедова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Орехов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Оскольская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Переверзева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Плисецкая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Резникова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Решетников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Северская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Слюсарь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Таратынов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Худякова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Ахапкина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Рахилина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Языки</w:t>
            </w:r>
            <w:r>
              <w:rPr/>
              <w:t xml:space="preserve"> </w:t>
            </w:r>
            <w:r>
              <w:rPr>
                <w:rFonts w:ascii="Times New Roman" w:hAnsi="Times New Roman" w:cs="Times New Roman"/>
                <w:color w:val="#000000"/>
                <w:sz w:val="24"/>
                <w:szCs w:val="24"/>
              </w:rPr>
              <w:t>славянской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978-5-9551-0722-6.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http://www.iprbookshop.ru/35704.html</w:t>
            </w:r>
            <w:r>
              <w:rPr/>
              <w:t xml:space="preserve"> </w:t>
            </w:r>
          </w:p>
        </w:tc>
      </w:tr>
      <w:tr>
        <w:trPr>
          <w:trHeight w:hRule="exact" w:val="371.321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978-5-534-06832-0.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https://urait.ru/bcode/442036</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2024-2025_ФГОС3++2024_Бак-ЗФО-Ф(Ф)(24)_plx_Организация внеурочной деятельности по литературе</dc:title>
  <dc:creator>FastReport.NET</dc:creator>
</cp:coreProperties>
</file>